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3DB" w:rsidRPr="005A3BD7" w:rsidRDefault="004773DB" w:rsidP="004773DB">
      <w:pPr>
        <w:pStyle w:val="Ttulo"/>
        <w:tabs>
          <w:tab w:val="left" w:pos="1620"/>
        </w:tabs>
        <w:jc w:val="left"/>
        <w:rPr>
          <w:rFonts w:ascii="Bookman Old Style" w:hAnsi="Bookman Old Style"/>
          <w:shadow/>
          <w:noProof/>
          <w:sz w:val="32"/>
          <w:szCs w:val="32"/>
        </w:rPr>
      </w:pPr>
      <w:r>
        <w:rPr>
          <w:rFonts w:ascii="Bookman Old Style" w:hAnsi="Bookman Old Style"/>
          <w:shadow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6985</wp:posOffset>
            </wp:positionV>
            <wp:extent cx="876300" cy="695325"/>
            <wp:effectExtent l="1905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shadow/>
          <w:noProof/>
          <w:sz w:val="28"/>
          <w:szCs w:val="28"/>
        </w:rPr>
        <w:t xml:space="preserve">                                   </w:t>
      </w:r>
      <w:r w:rsidRPr="005A3BD7">
        <w:rPr>
          <w:rFonts w:ascii="Bookman Old Style" w:hAnsi="Bookman Old Style"/>
          <w:shadow/>
          <w:noProof/>
          <w:sz w:val="32"/>
          <w:szCs w:val="32"/>
        </w:rPr>
        <w:t>PREVIPER</w:t>
      </w:r>
    </w:p>
    <w:p w:rsidR="004773DB" w:rsidRPr="005A3BD7" w:rsidRDefault="004773DB" w:rsidP="004773DB">
      <w:pPr>
        <w:pStyle w:val="Ttulo"/>
        <w:tabs>
          <w:tab w:val="left" w:pos="1620"/>
        </w:tabs>
        <w:jc w:val="left"/>
        <w:rPr>
          <w:rFonts w:ascii="Bookman Old Style" w:hAnsi="Bookman Old Style"/>
          <w:shadow/>
          <w:noProof/>
          <w:szCs w:val="24"/>
        </w:rPr>
      </w:pPr>
      <w:r>
        <w:rPr>
          <w:rFonts w:ascii="Bookman Old Style" w:hAnsi="Bookman Old Style"/>
          <w:shadow/>
          <w:noProof/>
          <w:szCs w:val="24"/>
        </w:rPr>
        <w:t xml:space="preserve">                </w:t>
      </w:r>
      <w:r w:rsidRPr="005A3BD7">
        <w:rPr>
          <w:rFonts w:ascii="Bookman Old Style" w:hAnsi="Bookman Old Style"/>
          <w:shadow/>
          <w:noProof/>
          <w:szCs w:val="24"/>
        </w:rPr>
        <w:t>INSTITUTO DE PREVIDENCIA MUNICIPAL DE PERDÕE</w:t>
      </w:r>
      <w:r>
        <w:rPr>
          <w:rFonts w:ascii="Bookman Old Style" w:hAnsi="Bookman Old Style"/>
          <w:shadow/>
          <w:noProof/>
          <w:szCs w:val="24"/>
        </w:rPr>
        <w:t>S</w:t>
      </w:r>
    </w:p>
    <w:p w:rsidR="004773DB" w:rsidRPr="00754AF6" w:rsidRDefault="004773DB" w:rsidP="004773DB">
      <w:pPr>
        <w:pStyle w:val="Ttulo"/>
        <w:tabs>
          <w:tab w:val="left" w:pos="1620"/>
        </w:tabs>
        <w:jc w:val="left"/>
        <w:rPr>
          <w:sz w:val="20"/>
        </w:rPr>
      </w:pPr>
      <w:r>
        <w:rPr>
          <w:noProof/>
        </w:rPr>
        <w:t xml:space="preserve">                                 </w:t>
      </w:r>
      <w:r w:rsidRPr="00754AF6">
        <w:rPr>
          <w:rFonts w:ascii="Times New Roman" w:hAnsi="Times New Roman"/>
          <w:noProof/>
          <w:sz w:val="20"/>
        </w:rPr>
        <w:t>PRAÇA 1º DE JUNHO, 06-CENTRO</w:t>
      </w:r>
      <w:r w:rsidRPr="00754AF6">
        <w:rPr>
          <w:noProof/>
          <w:sz w:val="20"/>
        </w:rPr>
        <w:t xml:space="preserve">  – Perdões/MG</w:t>
      </w:r>
    </w:p>
    <w:p w:rsidR="004773DB" w:rsidRPr="00754AF6" w:rsidRDefault="004773DB" w:rsidP="004773DB">
      <w:pPr>
        <w:rPr>
          <w:b/>
          <w:sz w:val="20"/>
          <w:szCs w:val="20"/>
        </w:rPr>
      </w:pPr>
    </w:p>
    <w:p w:rsidR="004773DB" w:rsidRDefault="004773DB" w:rsidP="004773DB">
      <w:pPr>
        <w:rPr>
          <w:b/>
          <w:sz w:val="22"/>
          <w:szCs w:val="22"/>
        </w:rPr>
      </w:pPr>
    </w:p>
    <w:p w:rsidR="004773DB" w:rsidRDefault="004773DB" w:rsidP="004773DB">
      <w:pPr>
        <w:rPr>
          <w:b/>
          <w:sz w:val="22"/>
          <w:szCs w:val="22"/>
        </w:rPr>
      </w:pPr>
    </w:p>
    <w:p w:rsidR="004773DB" w:rsidRDefault="004773DB" w:rsidP="004773DB">
      <w:pPr>
        <w:rPr>
          <w:b/>
          <w:sz w:val="22"/>
          <w:szCs w:val="22"/>
        </w:rPr>
      </w:pPr>
      <w:r>
        <w:rPr>
          <w:b/>
          <w:sz w:val="22"/>
          <w:szCs w:val="22"/>
        </w:rPr>
        <w:t>PORTARIA Nº 19/2015</w:t>
      </w:r>
    </w:p>
    <w:p w:rsidR="004773DB" w:rsidRDefault="004773DB" w:rsidP="004773DB">
      <w:pPr>
        <w:rPr>
          <w:b/>
          <w:sz w:val="22"/>
          <w:szCs w:val="22"/>
        </w:rPr>
      </w:pPr>
    </w:p>
    <w:p w:rsidR="004773DB" w:rsidRDefault="004773DB" w:rsidP="004773DB">
      <w:pPr>
        <w:rPr>
          <w:b/>
          <w:sz w:val="22"/>
          <w:szCs w:val="22"/>
        </w:rPr>
      </w:pPr>
    </w:p>
    <w:p w:rsidR="004773DB" w:rsidRDefault="004773DB" w:rsidP="004773DB">
      <w:pPr>
        <w:jc w:val="both"/>
        <w:rPr>
          <w:b/>
        </w:rPr>
      </w:pPr>
    </w:p>
    <w:p w:rsidR="004773DB" w:rsidRDefault="004773DB" w:rsidP="004773DB">
      <w:pPr>
        <w:jc w:val="both"/>
        <w:rPr>
          <w:b/>
        </w:rPr>
      </w:pPr>
    </w:p>
    <w:p w:rsidR="004773DB" w:rsidRPr="00427F5A" w:rsidRDefault="004773DB" w:rsidP="004773DB">
      <w:pPr>
        <w:jc w:val="both"/>
        <w:rPr>
          <w:b/>
        </w:rPr>
      </w:pPr>
    </w:p>
    <w:p w:rsidR="004773DB" w:rsidRDefault="004773DB" w:rsidP="004773DB">
      <w:pPr>
        <w:jc w:val="both"/>
      </w:pPr>
      <w:r w:rsidRPr="00427F5A">
        <w:t xml:space="preserve">                               O Superintendente do </w:t>
      </w:r>
      <w:r w:rsidRPr="00427F5A">
        <w:rPr>
          <w:b/>
        </w:rPr>
        <w:t xml:space="preserve">PREVIPER – </w:t>
      </w:r>
      <w:r w:rsidRPr="00427F5A">
        <w:t xml:space="preserve">Instituto de Previdência Municipal de Perdões - MG, </w:t>
      </w:r>
      <w:r>
        <w:t>nas atribuições que lhe confere o Art.3º,§1º, IV, da Lei Municipal nº 2.503/07 de 06 de junho de 2007, após análise das condições para concessão do benefício de aposentadoria voluntaria por idade e tempo de contribuição pela presente Portaria, resolve:</w:t>
      </w:r>
      <w:r w:rsidRPr="00427F5A">
        <w:t xml:space="preserve"> </w:t>
      </w:r>
    </w:p>
    <w:p w:rsidR="004773DB" w:rsidRDefault="004773DB" w:rsidP="004773DB">
      <w:pPr>
        <w:jc w:val="both"/>
        <w:rPr>
          <w:sz w:val="22"/>
          <w:szCs w:val="22"/>
        </w:rPr>
      </w:pPr>
    </w:p>
    <w:p w:rsidR="004773DB" w:rsidRPr="00BB270E" w:rsidRDefault="004773DB" w:rsidP="004773DB">
      <w:pPr>
        <w:jc w:val="both"/>
      </w:pPr>
      <w:r>
        <w:rPr>
          <w:sz w:val="22"/>
          <w:szCs w:val="22"/>
        </w:rPr>
        <w:t xml:space="preserve">                               Art</w:t>
      </w:r>
      <w:r w:rsidRPr="00BB270E">
        <w:t xml:space="preserve">. 1º - </w:t>
      </w:r>
      <w:r>
        <w:t xml:space="preserve">Conceder o benefício de Aposentadoria Voluntária por Idade e Tempo de Contribuição especial do professor com Proventos Integrais, com direito a paridade, nos termos do Art. 32§ 1º da Lei Municipal nº 2.503/07 de 06 de junho de 2007 c/c o Art. 6º da Emenda Constitucional nº 41 de 19 de dezembro de 2003, a servidora </w:t>
      </w:r>
      <w:proofErr w:type="spellStart"/>
      <w:r w:rsidRPr="00B00466">
        <w:rPr>
          <w:b/>
        </w:rPr>
        <w:t>Andiara</w:t>
      </w:r>
      <w:proofErr w:type="spellEnd"/>
      <w:r w:rsidRPr="00B00466">
        <w:rPr>
          <w:b/>
        </w:rPr>
        <w:t xml:space="preserve"> Marques</w:t>
      </w:r>
      <w:r>
        <w:rPr>
          <w:b/>
        </w:rPr>
        <w:t xml:space="preserve">, </w:t>
      </w:r>
      <w:r w:rsidRPr="00B00466">
        <w:t>ma</w:t>
      </w:r>
      <w:r>
        <w:t>trícula 1161-8, inscrita no CPF nº 506.050.386-00, no cargo de Professora IIA - Nível 22 PIIA- Padrão I, lotado na Secretaria Municipal de Educação e Cultura.</w:t>
      </w:r>
    </w:p>
    <w:p w:rsidR="004773DB" w:rsidRPr="007D7FAB" w:rsidRDefault="004773DB" w:rsidP="004773D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</w:p>
    <w:p w:rsidR="004773DB" w:rsidRPr="00427F5A" w:rsidRDefault="004773DB" w:rsidP="004773DB">
      <w:pPr>
        <w:jc w:val="both"/>
      </w:pPr>
      <w:r>
        <w:rPr>
          <w:b/>
        </w:rPr>
        <w:t xml:space="preserve">                          </w:t>
      </w:r>
      <w:r w:rsidRPr="00427F5A">
        <w:t>Art.2º</w:t>
      </w:r>
      <w:r w:rsidRPr="00427F5A">
        <w:rPr>
          <w:b/>
        </w:rPr>
        <w:t xml:space="preserve"> </w:t>
      </w:r>
      <w:r w:rsidRPr="00427F5A">
        <w:t>Esta portaria entra em vigor na data de sua publicação</w:t>
      </w:r>
      <w:r>
        <w:t>, em 20 de outubro de 2015.</w:t>
      </w:r>
    </w:p>
    <w:p w:rsidR="004773DB" w:rsidRPr="00427F5A" w:rsidRDefault="004773DB" w:rsidP="004773DB">
      <w:pPr>
        <w:jc w:val="both"/>
      </w:pPr>
    </w:p>
    <w:p w:rsidR="004773DB" w:rsidRPr="00427F5A" w:rsidRDefault="004773DB" w:rsidP="004773DB">
      <w:pPr>
        <w:jc w:val="both"/>
      </w:pPr>
      <w:r w:rsidRPr="00427F5A">
        <w:t xml:space="preserve">                                          </w:t>
      </w:r>
      <w:r>
        <w:t xml:space="preserve">          </w:t>
      </w:r>
    </w:p>
    <w:p w:rsidR="004773DB" w:rsidRPr="00427F5A" w:rsidRDefault="004773DB" w:rsidP="004773DB">
      <w:pPr>
        <w:jc w:val="both"/>
        <w:rPr>
          <w:b/>
        </w:rPr>
      </w:pPr>
    </w:p>
    <w:p w:rsidR="004773DB" w:rsidRPr="00DB4154" w:rsidRDefault="004773DB" w:rsidP="004773DB">
      <w:pPr>
        <w:jc w:val="both"/>
      </w:pPr>
      <w:r w:rsidRPr="00427F5A">
        <w:rPr>
          <w:b/>
        </w:rPr>
        <w:t xml:space="preserve">                                           </w:t>
      </w:r>
      <w:r>
        <w:rPr>
          <w:b/>
        </w:rPr>
        <w:t xml:space="preserve">       </w:t>
      </w:r>
      <w:r w:rsidRPr="00427F5A">
        <w:rPr>
          <w:b/>
        </w:rPr>
        <w:t xml:space="preserve">  Perdões</w:t>
      </w:r>
      <w:r w:rsidRPr="00427F5A">
        <w:t xml:space="preserve">, </w:t>
      </w:r>
      <w:r>
        <w:t>20 de outubro</w:t>
      </w:r>
      <w:r>
        <w:rPr>
          <w:b/>
        </w:rPr>
        <w:t xml:space="preserve"> </w:t>
      </w:r>
      <w:r w:rsidRPr="00DB4154">
        <w:t xml:space="preserve">de 2015.  </w:t>
      </w:r>
    </w:p>
    <w:p w:rsidR="004773DB" w:rsidRDefault="004773DB" w:rsidP="004773DB">
      <w:pPr>
        <w:jc w:val="both"/>
        <w:rPr>
          <w:b/>
        </w:rPr>
      </w:pPr>
      <w:r>
        <w:rPr>
          <w:b/>
        </w:rPr>
        <w:t xml:space="preserve">                                                         </w:t>
      </w:r>
    </w:p>
    <w:p w:rsidR="004773DB" w:rsidRDefault="004773DB" w:rsidP="004773DB">
      <w:pPr>
        <w:rPr>
          <w:b/>
        </w:rPr>
      </w:pPr>
    </w:p>
    <w:p w:rsidR="004773DB" w:rsidRDefault="004773DB" w:rsidP="004773DB">
      <w:pPr>
        <w:rPr>
          <w:b/>
          <w:sz w:val="28"/>
          <w:szCs w:val="28"/>
        </w:rPr>
      </w:pPr>
      <w:r w:rsidRPr="009F1E63"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 xml:space="preserve">                </w:t>
      </w:r>
      <w:r w:rsidRPr="009F1E63">
        <w:rPr>
          <w:b/>
          <w:sz w:val="28"/>
          <w:szCs w:val="28"/>
        </w:rPr>
        <w:t xml:space="preserve"> </w:t>
      </w:r>
    </w:p>
    <w:p w:rsidR="004773DB" w:rsidRDefault="004773DB" w:rsidP="004773DB">
      <w:pPr>
        <w:rPr>
          <w:b/>
          <w:sz w:val="28"/>
          <w:szCs w:val="28"/>
        </w:rPr>
      </w:pPr>
    </w:p>
    <w:p w:rsidR="004773DB" w:rsidRPr="009F1E63" w:rsidRDefault="004773DB" w:rsidP="004773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Pr="009F1E63">
        <w:rPr>
          <w:b/>
          <w:sz w:val="28"/>
          <w:szCs w:val="28"/>
        </w:rPr>
        <w:t>Antônio Donizete Ferreira</w:t>
      </w:r>
    </w:p>
    <w:p w:rsidR="004773DB" w:rsidRDefault="004773DB" w:rsidP="004773DB">
      <w:pPr>
        <w:rPr>
          <w:b/>
        </w:rPr>
      </w:pPr>
      <w:r>
        <w:rPr>
          <w:b/>
        </w:rPr>
        <w:t xml:space="preserve">   </w:t>
      </w:r>
      <w:r w:rsidRPr="00427F5A">
        <w:rPr>
          <w:b/>
        </w:rPr>
        <w:t xml:space="preserve">  </w:t>
      </w:r>
      <w:r>
        <w:rPr>
          <w:b/>
        </w:rPr>
        <w:t xml:space="preserve">                                               </w:t>
      </w:r>
      <w:r w:rsidRPr="00427F5A">
        <w:rPr>
          <w:b/>
        </w:rPr>
        <w:t xml:space="preserve">Superintendente do </w:t>
      </w:r>
      <w:proofErr w:type="spellStart"/>
      <w:r w:rsidRPr="00427F5A">
        <w:rPr>
          <w:b/>
        </w:rPr>
        <w:t>Previpe</w:t>
      </w:r>
      <w:r>
        <w:rPr>
          <w:b/>
        </w:rPr>
        <w:t>r</w:t>
      </w:r>
      <w:proofErr w:type="spellEnd"/>
    </w:p>
    <w:p w:rsidR="004773DB" w:rsidRDefault="004773DB" w:rsidP="004773DB">
      <w:pPr>
        <w:rPr>
          <w:b/>
        </w:rPr>
      </w:pPr>
    </w:p>
    <w:p w:rsidR="004773DB" w:rsidRDefault="004773DB" w:rsidP="004773DB">
      <w:pPr>
        <w:rPr>
          <w:b/>
        </w:rPr>
      </w:pPr>
    </w:p>
    <w:p w:rsidR="004773DB" w:rsidRDefault="004773DB" w:rsidP="004773DB">
      <w:pPr>
        <w:rPr>
          <w:b/>
        </w:rPr>
      </w:pPr>
      <w:r>
        <w:rPr>
          <w:b/>
        </w:rPr>
        <w:t xml:space="preserve">                                                            </w:t>
      </w:r>
    </w:p>
    <w:p w:rsidR="004773DB" w:rsidRDefault="004773DB" w:rsidP="004773DB">
      <w:pPr>
        <w:rPr>
          <w:b/>
        </w:rPr>
      </w:pPr>
      <w:r w:rsidRPr="00427F5A">
        <w:rPr>
          <w:b/>
        </w:rPr>
        <w:t>Homologo:</w:t>
      </w:r>
      <w:r>
        <w:rPr>
          <w:b/>
        </w:rPr>
        <w:t xml:space="preserve"> </w:t>
      </w:r>
    </w:p>
    <w:p w:rsidR="004773DB" w:rsidRDefault="004773DB" w:rsidP="004773DB">
      <w:pPr>
        <w:rPr>
          <w:b/>
        </w:rPr>
      </w:pPr>
    </w:p>
    <w:p w:rsidR="004773DB" w:rsidRDefault="004773DB" w:rsidP="004773DB">
      <w:pPr>
        <w:rPr>
          <w:b/>
        </w:rPr>
      </w:pPr>
    </w:p>
    <w:p w:rsidR="004773DB" w:rsidRDefault="004773DB" w:rsidP="004773DB">
      <w:pPr>
        <w:rPr>
          <w:b/>
        </w:rPr>
      </w:pPr>
    </w:p>
    <w:p w:rsidR="004773DB" w:rsidRDefault="004773DB" w:rsidP="004773DB">
      <w:pPr>
        <w:rPr>
          <w:b/>
        </w:rPr>
      </w:pPr>
    </w:p>
    <w:p w:rsidR="004773DB" w:rsidRDefault="004773DB" w:rsidP="004773DB">
      <w:pPr>
        <w:rPr>
          <w:b/>
        </w:rPr>
      </w:pPr>
      <w:r>
        <w:rPr>
          <w:b/>
        </w:rPr>
        <w:t>Fernando Jaques Rezende de Siqueira</w:t>
      </w:r>
    </w:p>
    <w:p w:rsidR="004773DB" w:rsidRPr="00427F5A" w:rsidRDefault="004773DB" w:rsidP="004773DB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5018405</wp:posOffset>
            </wp:positionH>
            <wp:positionV relativeFrom="paragraph">
              <wp:posOffset>548005</wp:posOffset>
            </wp:positionV>
            <wp:extent cx="914400" cy="400050"/>
            <wp:effectExtent l="19050" t="0" r="0" b="0"/>
            <wp:wrapTopAndBottom/>
            <wp:docPr id="2" name="Imagem 2" descr="Logo Previ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revip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7F5A">
        <w:rPr>
          <w:b/>
        </w:rPr>
        <w:t>Prefeito</w:t>
      </w:r>
    </w:p>
    <w:p w:rsidR="004773DB" w:rsidRPr="00427F5A" w:rsidRDefault="004773DB" w:rsidP="004773DB">
      <w:pPr>
        <w:rPr>
          <w:b/>
        </w:rPr>
      </w:pPr>
    </w:p>
    <w:p w:rsidR="004773DB" w:rsidRDefault="004773DB" w:rsidP="004773D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</w:t>
      </w:r>
    </w:p>
    <w:sectPr w:rsidR="004773DB" w:rsidSect="006F26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73DB"/>
    <w:rsid w:val="004773DB"/>
    <w:rsid w:val="006F2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773DB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4773DB"/>
    <w:rPr>
      <w:rFonts w:ascii="Arial" w:eastAsia="Times New Roman" w:hAnsi="Arial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previper</dc:creator>
  <cp:lastModifiedBy>previper</cp:lastModifiedBy>
  <cp:revision>1</cp:revision>
  <dcterms:created xsi:type="dcterms:W3CDTF">2015-11-10T14:21:00Z</dcterms:created>
  <dcterms:modified xsi:type="dcterms:W3CDTF">2015-11-10T14:23:00Z</dcterms:modified>
</cp:coreProperties>
</file>